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E6" w:rsidRDefault="00DE2FE6" w:rsidP="00A82C77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70F203D" wp14:editId="6A5486FE">
            <wp:extent cx="2003460" cy="784553"/>
            <wp:effectExtent l="0" t="0" r="0" b="0"/>
            <wp:docPr id="1" name="Рисунок 1" descr="C:\Users\User\Desktop\0em5c4igasom21yvql950i2nlmbkxn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em5c4igasom21yvql950i2nlmbkxn5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16" cy="78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C77" w:rsidRPr="00A82C77" w:rsidRDefault="00A82C77" w:rsidP="00A82C7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82C77">
        <w:rPr>
          <w:rFonts w:ascii="Times New Roman" w:hAnsi="Times New Roman" w:cs="Times New Roman"/>
          <w:b/>
        </w:rPr>
        <w:t xml:space="preserve">МУНИЦИПАЛЬНЫЙ ЗЕМЕЛЬНЫЙ КОНТРОЛЬ: </w:t>
      </w:r>
    </w:p>
    <w:p w:rsidR="00D53F8A" w:rsidRPr="00A82C77" w:rsidRDefault="00A82C77" w:rsidP="00A82C7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82C77">
        <w:rPr>
          <w:rFonts w:ascii="Times New Roman" w:hAnsi="Times New Roman" w:cs="Times New Roman"/>
          <w:b/>
        </w:rPr>
        <w:t>НОВОВВЕДЕНИЕ В ЗАКОНОДАТЕЛЬСТВЕ С 01 МАРТА 2025 ГОДА</w:t>
      </w:r>
    </w:p>
    <w:p w:rsidR="0091752A" w:rsidRDefault="0091752A" w:rsidP="0091752A">
      <w:pPr>
        <w:pStyle w:val="a3"/>
        <w:shd w:val="clear" w:color="auto" w:fill="FFFFFF"/>
        <w:spacing w:before="0" w:beforeAutospacing="0" w:after="210" w:afterAutospacing="0"/>
        <w:jc w:val="center"/>
        <w:rPr>
          <w:color w:val="565656"/>
          <w:shd w:val="clear" w:color="auto" w:fill="FFFFFF"/>
        </w:rPr>
      </w:pPr>
      <w:r>
        <w:rPr>
          <w:color w:val="565656"/>
          <w:shd w:val="clear" w:color="auto" w:fill="FFFFFF"/>
        </w:rPr>
        <w:t>Уважаемые арендаторы и собственники земельных участков!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>С 1 марта 2025 года вступили в силу важные изменения в законодательстве, так или иначе затрагивающие интересы многих владельцев земельных участков. Одним из таких законов стал Федеральный закон от 08.08.2024 № 307-ФЗ, которым  внесены изменения в Земельный кодекс Российской Федерации и статью 23 Федерального закона 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 Рассмотрим детально, что же изменилось для обладателей земельных участков в связи с принятием данного закона.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color w:val="565656"/>
          <w:shd w:val="clear" w:color="auto" w:fill="FFFFFF"/>
        </w:rPr>
        <w:t>          Допустим, вы планируете приобрести земельный участок или уже стали его счастливым обладателем, но пока еще не приступили к его использованию по тем или иным обстоятельствам. Например, приобретенный (планируемый к приобретению) участок находится, мягко говоря, не совсем в пригодном для использования по его целевому назначению состоянии: заболочен, захламлен, имеет неровную поверхность, зарос кустарником, в общем, далек от идеала. И вы, как ответственный владелец, хотите четко понимать, сколько времени отводит вам законодательство на то, чтобы начать использовать участок по назначению, не опасаясь прихода контрольных органов, штрафных санкций и изъятия участка в связи с его неиспользованием.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>      Именно с целью конкретизации действующего законодательства Федеральным законом от 08.08.2024 № 307-ФЗ введено определение освоения земельных участков из состава земель населенных пунктов, садовых и огородных земельных участков, установлены сроки начала использования таких участков и предусмотрены полномочия Правительства Российской Федерации по утверждению перечня мероприятий по освоению и признаков неиспользования указанных земельных участков.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>       Известный факт, что каждый земельный участок должен обязательно использоваться его правообладателем и использоваться он должен строго по целевому назначению. Обязанности собственников, землевладельцев и землепользователей давно закреплены законом, в частности, статьей 42 Земельного кодекса РФ. При этом срок, в течение которого необходимо приступить к их использованию, определен не для всех земель.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>         С 1 марта 2025 года этот срок конкретизирован. Правообладатели земельных участков из состава земель населенных пунктов, садовых земельных участков и огородных земельных участков должны приступать к их использованию с момента оформления права собственности. А в случае, если требуется освоение этих участков, начать их использовать следует </w:t>
      </w:r>
      <w:r>
        <w:rPr>
          <w:rStyle w:val="a5"/>
          <w:color w:val="565656"/>
          <w:shd w:val="clear" w:color="auto" w:fill="FFFFFF"/>
        </w:rPr>
        <w:t>не позднее трех лет</w:t>
      </w:r>
      <w:r>
        <w:rPr>
          <w:color w:val="565656"/>
          <w:shd w:val="clear" w:color="auto" w:fill="FFFFFF"/>
        </w:rPr>
        <w:t> с указанной даты либо в срок, установленный проектом рекультивации земель.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 xml:space="preserve">        Введено понятие «освоение земельного участка» из состава земель населенных пунктов, садовых земельных участков и огородных земельных участков. Оно означает выполнение правообладателем одного или нескольких мероприятий по приведению земельного участка в состояние, пригодное для его использования в соответствии с целевым назначением и разрешенным использованием. Перечень таких мероприятий </w:t>
      </w:r>
      <w:r>
        <w:rPr>
          <w:color w:val="565656"/>
          <w:shd w:val="clear" w:color="auto" w:fill="FFFFFF"/>
        </w:rPr>
        <w:lastRenderedPageBreak/>
        <w:t>должен быть утвержден Правительством РФ. На сегодняшний день такой перечень пока не утвержден.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>        Наряду с перечнем мероприятий по освоению земельных участков Правительством РФ будут утверждены и признаки неиспользования земельных участков из состава земель населенных пунктов, садовых земельных участков и огородных земельных участков.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>        Следует отметить, что в соответствии со </w:t>
      </w:r>
      <w:hyperlink r:id="rId6" w:anchor="block_4" w:history="1">
        <w:r>
          <w:rPr>
            <w:rStyle w:val="a6"/>
            <w:color w:val="000000"/>
            <w:u w:val="none"/>
            <w:shd w:val="clear" w:color="auto" w:fill="FFFFFF"/>
          </w:rPr>
          <w:t>статьей 4 Гражданского кодекса РФ</w:t>
        </w:r>
      </w:hyperlink>
      <w:r>
        <w:rPr>
          <w:color w:val="565656"/>
          <w:shd w:val="clear" w:color="auto" w:fill="FFFFFF"/>
        </w:rPr>
        <w:t> акты гражданского законодательства не имеют обратной силы и применяются к отношениям, возникшим после введения их в действие.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 xml:space="preserve">        </w:t>
      </w:r>
      <w:proofErr w:type="gramStart"/>
      <w:r>
        <w:rPr>
          <w:color w:val="565656"/>
          <w:shd w:val="clear" w:color="auto" w:fill="FFFFFF"/>
        </w:rPr>
        <w:t>Поэтому, если право на земельный участок из состава земель населенных пунктов, садовый и огородный земельный участок возникло до 1 марта 2025 г., то предусмотренная </w:t>
      </w:r>
      <w:hyperlink r:id="rId7" w:history="1">
        <w:r>
          <w:rPr>
            <w:rStyle w:val="a6"/>
            <w:color w:val="000000"/>
            <w:u w:val="none"/>
            <w:shd w:val="clear" w:color="auto" w:fill="FFFFFF"/>
          </w:rPr>
          <w:t>Законом № 307-ФЗ</w:t>
        </w:r>
      </w:hyperlink>
      <w:r>
        <w:rPr>
          <w:color w:val="565656"/>
          <w:shd w:val="clear" w:color="auto" w:fill="FFFFFF"/>
        </w:rPr>
        <w:t> обязанность приступить к его использованию в соответствии с целевым назначением и разрешенным использованием возникнет у правообладателя с 1 марта 2025 г, а если требуется освоение этого земельного участка, то после завершения его освоения, при</w:t>
      </w:r>
      <w:proofErr w:type="gramEnd"/>
      <w:r>
        <w:rPr>
          <w:color w:val="565656"/>
          <w:shd w:val="clear" w:color="auto" w:fill="FFFFFF"/>
        </w:rPr>
        <w:t xml:space="preserve"> </w:t>
      </w:r>
      <w:proofErr w:type="gramStart"/>
      <w:r>
        <w:rPr>
          <w:color w:val="565656"/>
          <w:shd w:val="clear" w:color="auto" w:fill="FFFFFF"/>
        </w:rPr>
        <w:t>этом</w:t>
      </w:r>
      <w:proofErr w:type="gramEnd"/>
      <w:r>
        <w:rPr>
          <w:color w:val="565656"/>
          <w:shd w:val="clear" w:color="auto" w:fill="FFFFFF"/>
        </w:rPr>
        <w:t xml:space="preserve"> срок для освоения будет исчисляться также с 1 марта 2025 г.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>        Имея четкие и понятные критерии оценки неиспользования земельных участков, и правообладатели земель, и контролирующие органы будут понимать, что должны делать одни и требовать другие, чтобы земельные участки вовлекались в оборот и не простаивали.</w:t>
      </w:r>
    </w:p>
    <w:p w:rsidR="00A82C77" w:rsidRDefault="00A82C77" w:rsidP="00A82C77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565656"/>
          <w:shd w:val="clear" w:color="auto" w:fill="FFFFFF"/>
        </w:rPr>
        <w:t xml:space="preserve">       </w:t>
      </w:r>
      <w:proofErr w:type="gramStart"/>
      <w:r>
        <w:rPr>
          <w:color w:val="565656"/>
          <w:shd w:val="clear" w:color="auto" w:fill="FFFFFF"/>
        </w:rPr>
        <w:t>Уже сегодня призываем всех правообладателей, не приступивших к использованию земельных участков, реально оценить их состояние и начать осваивать, если освоение требуется (расчищать от мусора и хлама, травянистой и кустарниковой растительности, проводить мероприятия по выравниванию горизонтального уровня участка, если такая необходимость имеется, осушать посредством устройства дренажной или мелиоративной системы и т.п.).</w:t>
      </w:r>
      <w:proofErr w:type="gramEnd"/>
      <w:r>
        <w:rPr>
          <w:color w:val="565656"/>
          <w:shd w:val="clear" w:color="auto" w:fill="FFFFFF"/>
        </w:rPr>
        <w:t xml:space="preserve"> Если же освоение не требуется, необходимо приступить к использованию земельного участка по его назначению, не дожидаясь прихода инспекторов государственного и муниципального контроля (надзора).</w:t>
      </w:r>
    </w:p>
    <w:p w:rsidR="00A82C77" w:rsidRDefault="00A82C77"/>
    <w:p w:rsidR="000B6ACE" w:rsidRPr="00B94286" w:rsidRDefault="000B6ACE" w:rsidP="000B6AC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286">
        <w:rPr>
          <w:rFonts w:ascii="Times New Roman" w:hAnsi="Times New Roman" w:cs="Times New Roman"/>
          <w:i/>
          <w:sz w:val="24"/>
          <w:szCs w:val="24"/>
        </w:rPr>
        <w:t xml:space="preserve">Информация отдела по управлению муниципальным имуществом </w:t>
      </w:r>
      <w:proofErr w:type="gramStart"/>
      <w:r w:rsidRPr="00B94286">
        <w:rPr>
          <w:rFonts w:ascii="Times New Roman" w:hAnsi="Times New Roman" w:cs="Times New Roman"/>
          <w:i/>
          <w:sz w:val="24"/>
          <w:szCs w:val="24"/>
        </w:rPr>
        <w:t>администрации</w:t>
      </w:r>
      <w:proofErr w:type="gramEnd"/>
      <w:r w:rsidRPr="00B94286">
        <w:rPr>
          <w:rFonts w:ascii="Times New Roman" w:hAnsi="Times New Roman" w:cs="Times New Roman"/>
          <w:i/>
          <w:sz w:val="24"/>
          <w:szCs w:val="24"/>
        </w:rPr>
        <w:t xml:space="preserve"> ЗАТО Первомайский</w:t>
      </w:r>
    </w:p>
    <w:p w:rsidR="000B6ACE" w:rsidRDefault="000B6ACE">
      <w:bookmarkStart w:id="0" w:name="_GoBack"/>
      <w:bookmarkEnd w:id="0"/>
    </w:p>
    <w:sectPr w:rsidR="000B6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77"/>
    <w:rsid w:val="000B6ACE"/>
    <w:rsid w:val="0091752A"/>
    <w:rsid w:val="00A82C77"/>
    <w:rsid w:val="00D53F8A"/>
    <w:rsid w:val="00DE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82C77"/>
    <w:rPr>
      <w:i/>
      <w:iCs/>
    </w:rPr>
  </w:style>
  <w:style w:type="character" w:styleId="a5">
    <w:name w:val="Strong"/>
    <w:basedOn w:val="a0"/>
    <w:uiPriority w:val="22"/>
    <w:qFormat/>
    <w:rsid w:val="00A82C77"/>
    <w:rPr>
      <w:b/>
      <w:bCs/>
    </w:rPr>
  </w:style>
  <w:style w:type="character" w:styleId="a6">
    <w:name w:val="Hyperlink"/>
    <w:basedOn w:val="a0"/>
    <w:uiPriority w:val="99"/>
    <w:semiHidden/>
    <w:unhideWhenUsed/>
    <w:rsid w:val="00A82C7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2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82C77"/>
    <w:rPr>
      <w:i/>
      <w:iCs/>
    </w:rPr>
  </w:style>
  <w:style w:type="character" w:styleId="a5">
    <w:name w:val="Strong"/>
    <w:basedOn w:val="a0"/>
    <w:uiPriority w:val="22"/>
    <w:qFormat/>
    <w:rsid w:val="00A82C77"/>
    <w:rPr>
      <w:b/>
      <w:bCs/>
    </w:rPr>
  </w:style>
  <w:style w:type="character" w:styleId="a6">
    <w:name w:val="Hyperlink"/>
    <w:basedOn w:val="a0"/>
    <w:uiPriority w:val="99"/>
    <w:semiHidden/>
    <w:unhideWhenUsed/>
    <w:rsid w:val="00A82C7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2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40949422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10164072/1b93c134b90c6071b4dc3f495464b75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2025-08-26T12:15:00Z</dcterms:created>
  <dcterms:modified xsi:type="dcterms:W3CDTF">2025-08-26T12:26:00Z</dcterms:modified>
</cp:coreProperties>
</file>