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795B" w:rsidRDefault="000000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Правила обращения с огнетушителем</w:t>
      </w:r>
    </w:p>
    <w:p w:rsidR="00D4795B" w:rsidRDefault="00D479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5B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статьёй 34 Федерального закона от 21 декабря 1994 г. № 69-ФЗ «О пожарной безопасности» граждане обязаны иметь в помещениях и строениях, находящихся в их собственности (пользовании), первичные средства тушения пожаров, к которым относится огнетушитель. По мимо этого, каждый гражданин должен знать, как устроен, как действует огнетушитель, и уметь обращаться с ним. В начальной стадии пожара огнетушитель может спасти жизнь и имущество, когда требуется потушить небольшое возгорание или удержать распространение пожара до прибытия пожарных.</w:t>
      </w:r>
    </w:p>
    <w:p w:rsidR="00D4795B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Самыми распространёнными видами огнетушителей являются </w:t>
      </w:r>
      <w:r>
        <w:rPr>
          <w:rFonts w:ascii="Times New Roman" w:hAnsi="Times New Roman" w:cs="Times New Roman"/>
          <w:b/>
          <w:bCs/>
          <w:sz w:val="24"/>
          <w:szCs w:val="24"/>
        </w:rPr>
        <w:t>порошковые</w:t>
      </w:r>
      <w:r>
        <w:rPr>
          <w:rFonts w:ascii="Times New Roman" w:hAnsi="Times New Roman" w:cs="Times New Roman"/>
          <w:sz w:val="24"/>
          <w:szCs w:val="24"/>
        </w:rPr>
        <w:t xml:space="preserve"> (для тушения загораний легковоспламеняющихся и горючих жидкостей, лаков, красок, электроустановок, находящихся под напряжением до 1000 вольт) и </w:t>
      </w:r>
      <w:r>
        <w:rPr>
          <w:rFonts w:ascii="Times New Roman" w:hAnsi="Times New Roman" w:cs="Times New Roman"/>
          <w:b/>
          <w:bCs/>
          <w:sz w:val="24"/>
          <w:szCs w:val="24"/>
        </w:rPr>
        <w:t>углекислотные</w:t>
      </w:r>
      <w:r>
        <w:rPr>
          <w:rFonts w:ascii="Times New Roman" w:hAnsi="Times New Roman" w:cs="Times New Roman"/>
          <w:sz w:val="24"/>
          <w:szCs w:val="24"/>
        </w:rPr>
        <w:t xml:space="preserve"> (для тушения различных веществ и материалов, электроустановок под напряжением</w:t>
      </w:r>
      <w:r w:rsidR="003610D0">
        <w:rPr>
          <w:rFonts w:ascii="Times New Roman" w:hAnsi="Times New Roman" w:cs="Times New Roman"/>
          <w:sz w:val="24"/>
          <w:szCs w:val="24"/>
        </w:rPr>
        <w:t xml:space="preserve"> и горючих </w:t>
      </w:r>
      <w:r>
        <w:rPr>
          <w:rFonts w:ascii="Times New Roman" w:hAnsi="Times New Roman" w:cs="Times New Roman"/>
          <w:sz w:val="24"/>
          <w:szCs w:val="24"/>
        </w:rPr>
        <w:t>жидкостей).</w:t>
      </w:r>
    </w:p>
    <w:p w:rsidR="00D4795B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по выбору и содержанию огнетушителя: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огнетушитель должен быть такого веса, чтобы члены семьи могли им воспользоваться;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приобретите огнетушитель, которым Вы сможете потушить пожар в момент его возникновения;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огнетушитель всегда должен находиться в одном и том же месте, чтобы в любой момент можно было им воспользоваться;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строго следуйте рекомендациям, изложенным в паспортах предприятий-изготовителей и указаниям о действиях во время применения огнетушителей, нанесенным на их этикетках;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тушения пожара огнетушитель следует держать вертикально, так как горизонтальное положение не обеспечивает полного использования его заряда;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использованные огнетушители (даже если их заряд использован не полностью), а также огнетушители с сорванными пломбами необходимо немедленно направлять на перезарядку.</w:t>
      </w:r>
    </w:p>
    <w:p w:rsidR="00D4795B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зависимости от характера огнетушителя разнится и его применение. Неправильное его использование может привести к травмированию.</w:t>
      </w:r>
    </w:p>
    <w:p w:rsidR="00D4795B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 применения порошковых огнетушителей: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поднести огнетушитель на минимально возможное и безопасное для тушения пожара расстояние, учитывая, что длина струи огнетушащего вещества составляет 3 м;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сорвать пломбу на огнетушителе, имеющуюся на запорно-пусковом устройстве;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выдернуть чеку;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направить насадку шланга на очаг возгорания;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нажать курок (рычаг) на огнетушителе;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подождать 3–5 с для приведения огнетушителя в готовность;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выходе огнетушащего вещества тушить возгорание.</w:t>
      </w:r>
    </w:p>
    <w:p w:rsidR="00D4795B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ВАЖНО:</w:t>
      </w:r>
      <w:r>
        <w:rPr>
          <w:rFonts w:ascii="Times New Roman" w:hAnsi="Times New Roman" w:cs="Times New Roman"/>
          <w:sz w:val="24"/>
          <w:szCs w:val="24"/>
        </w:rPr>
        <w:t xml:space="preserve"> в случае применения порошкового огнетушителя в закрытом и малом по объему пространстве необходимо сразу же после прекращения тушения проветрить это помещение. Кроме того, нужно учитывать возможность образования запыленности из-за порошкового облака (особенно в малом пространстве) и перемещения его в сторону тушащего.</w:t>
      </w:r>
    </w:p>
    <w:p w:rsidR="00D4795B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 применения углекислотных огнетушителей: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приблизиться с огнетушителем к очагу возгорания на расстояние 2 – 3 метра;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направить раструб на огонь;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снять пломбу и выдернуть предохранительную чеку;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нажать на клавишу рукоятки ил открыть запорное устройство до упора в зависимости от модификации огнетушителя и завода-изготовителя;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окончании тушения пожара (огня) отпустить рычаг (закрыть вентиль).</w:t>
      </w:r>
    </w:p>
    <w:p w:rsidR="00D4795B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ВАЖНО:</w:t>
      </w:r>
      <w:r>
        <w:rPr>
          <w:rFonts w:ascii="Times New Roman" w:hAnsi="Times New Roman" w:cs="Times New Roman"/>
          <w:sz w:val="24"/>
          <w:szCs w:val="24"/>
        </w:rPr>
        <w:t xml:space="preserve"> запрещено держаться за раструб во время работы огнетушителя, так как он сильно охлаждается, что может привести к обморожению рук.</w:t>
      </w:r>
    </w:p>
    <w:p w:rsidR="00D4795B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Запрещается: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эксплуатация огнетушителей с наличием вмятин, вздутостей или трещин в корпусе, на запорно-пусковом устройстве, а также в случае нарушения герметичности соединения узлов огнетушителя и неисправности индикатора давления (для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закачных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огнетушителей);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наносить удары по огнетушителю;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разбирать и перезаряжать огнетушители лицам, не имеющих право на проведение таких работ;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бросать огнетушители в огонь во время применения по назначению;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направлять насадку огнетушителя (гибкий шланг, сопло или раструб) во время его эксплуатации в сторону людей;</w:t>
      </w:r>
    </w:p>
    <w:p w:rsidR="00D4795B" w:rsidRDefault="00000000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огнетушители для нужд, не связанных с тушением пожара.</w:t>
      </w:r>
    </w:p>
    <w:p w:rsidR="00D4795B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Помните:</w:t>
      </w:r>
      <w:r>
        <w:rPr>
          <w:rFonts w:ascii="Times New Roman" w:hAnsi="Times New Roman" w:cs="Times New Roman"/>
          <w:sz w:val="24"/>
          <w:szCs w:val="24"/>
        </w:rPr>
        <w:t xml:space="preserve"> приблизительное время беспрерывной работы огнетушителя ОП – 2(з) – составляет 8 секунд, ОП – 6(з) – 13 секунд, ОП – 9(з) – 14 секунд.</w:t>
      </w:r>
    </w:p>
    <w:p w:rsidR="00D4795B" w:rsidRDefault="00D479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5B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Заметив признаки горения, необходимо немедленно сообщить об этом в пожарную охрану на территории ЗАТО Первомайский Кировской области по номеру телефона «2-44-92». </w:t>
      </w:r>
    </w:p>
    <w:p w:rsidR="00D4795B" w:rsidRDefault="00D479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795B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 МЧС России разработано мобильное приложение – личный помощник при ЧС. Оно доступно для бесплатного скачивания в онлайн-магазинах Google Play,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App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Store и успешно работает на операционных системах мобильных устройств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iOS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Android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>. Приложение поможет сориентироваться и мгновенно найти информацию о действиях при чрезвычайной ситуации и будет полезно как в быту, так и на отдыхе. В приложении пользователю доступен вызов службы спасения, а также определение геолокации, которой он может поделиться в случае необходимости.</w:t>
      </w:r>
    </w:p>
    <w:p w:rsidR="00D4795B" w:rsidRDefault="00D479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D4795B" w:rsidRDefault="00000000">
      <w:pPr>
        <w:pStyle w:val="ad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ФГКУ «Специальное управление ФПС № 16 МЧС России»</w:t>
      </w:r>
    </w:p>
    <w:p w:rsidR="00D4795B" w:rsidRDefault="00000000">
      <w:pPr>
        <w:pStyle w:val="ad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февраль 2023 года</w:t>
      </w:r>
    </w:p>
    <w:p w:rsidR="00D4795B" w:rsidRDefault="00D4795B"/>
    <w:sectPr w:rsidR="00D4795B">
      <w:headerReference w:type="default" r:id="rId7"/>
      <w:pgSz w:w="11906" w:h="16838"/>
      <w:pgMar w:top="1134" w:right="850" w:bottom="1134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B3766" w:rsidRDefault="006B3766">
      <w:pPr>
        <w:spacing w:after="0" w:line="240" w:lineRule="auto"/>
      </w:pPr>
      <w:r>
        <w:separator/>
      </w:r>
    </w:p>
  </w:endnote>
  <w:endnote w:type="continuationSeparator" w:id="0">
    <w:p w:rsidR="006B3766" w:rsidRDefault="006B3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Noto Sans Devanagari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B3766" w:rsidRDefault="006B3766">
      <w:pPr>
        <w:spacing w:after="0" w:line="240" w:lineRule="auto"/>
      </w:pPr>
      <w:r>
        <w:separator/>
      </w:r>
    </w:p>
  </w:footnote>
  <w:footnote w:type="continuationSeparator" w:id="0">
    <w:p w:rsidR="006B3766" w:rsidRDefault="006B3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7812762"/>
      <w:docPartObj>
        <w:docPartGallery w:val="Page Numbers (Top of Page)"/>
        <w:docPartUnique/>
      </w:docPartObj>
    </w:sdtPr>
    <w:sdtContent>
      <w:p w:rsidR="00D4795B" w:rsidRDefault="00000000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4795B" w:rsidRDefault="00D4795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2C0"/>
    <w:multiLevelType w:val="multilevel"/>
    <w:tmpl w:val="E434458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A3F6A72"/>
    <w:multiLevelType w:val="multilevel"/>
    <w:tmpl w:val="B38CA9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44402690">
    <w:abstractNumId w:val="0"/>
  </w:num>
  <w:num w:numId="2" w16cid:durableId="865947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95B"/>
    <w:rsid w:val="003610D0"/>
    <w:rsid w:val="006B3766"/>
    <w:rsid w:val="00D4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DD890"/>
  <w15:docId w15:val="{25FFEDA6-2E0C-4AA1-864F-B7D3E2A1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35345A"/>
  </w:style>
  <w:style w:type="character" w:customStyle="1" w:styleId="a5">
    <w:name w:val="Нижний колонтитул Знак"/>
    <w:basedOn w:val="a0"/>
    <w:link w:val="a6"/>
    <w:uiPriority w:val="99"/>
    <w:qFormat/>
    <w:rsid w:val="0035345A"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Noto Sans Devanagari"/>
      <w:lang/>
    </w:rPr>
  </w:style>
  <w:style w:type="paragraph" w:customStyle="1" w:styleId="ac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35345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35345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List Paragraph"/>
    <w:basedOn w:val="a"/>
    <w:uiPriority w:val="34"/>
    <w:qFormat/>
    <w:rsid w:val="00604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708</Words>
  <Characters>4039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dc:description/>
  <cp:lastModifiedBy>Юрий А. Вихарев</cp:lastModifiedBy>
  <cp:revision>12</cp:revision>
  <dcterms:created xsi:type="dcterms:W3CDTF">2022-03-11T08:30:00Z</dcterms:created>
  <dcterms:modified xsi:type="dcterms:W3CDTF">2023-02-07T11:40:00Z</dcterms:modified>
  <dc:language>ru-RU</dc:language>
</cp:coreProperties>
</file>